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6D" w:rsidRPr="001D0A6D" w:rsidRDefault="001D0A6D" w:rsidP="001D0A6D">
      <w:pPr>
        <w:spacing w:after="120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el-GR"/>
        </w:rPr>
      </w:pPr>
      <w:r w:rsidRPr="001D0A6D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el-GR"/>
        </w:rPr>
        <w:t>Κοινή Υπουργική Απόφαση 14556/448/2020 - ΦΕΚ 1208/Β/7-4-2020</w:t>
      </w:r>
    </w:p>
    <w:p w:rsidR="001D0A6D" w:rsidRPr="001D0A6D" w:rsidRDefault="001D0A6D" w:rsidP="001D0A6D">
      <w:pPr>
        <w:spacing w:after="240" w:line="360" w:lineRule="atLeast"/>
        <w:jc w:val="both"/>
        <w:textAlignment w:val="baseline"/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eastAsia="el-GR"/>
        </w:rPr>
      </w:pPr>
      <w:r w:rsidRPr="001D0A6D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eastAsia="el-GR"/>
        </w:rPr>
        <w:t>Παράταση της ισχύος των έκτακτων και προσωρινών μέτρων στην αγορά εργασίας για την αντιμετώπιση και τον περιορισμό της διάδοσης του κορωνοϊού COVID-19 ως προς την οργάνωση του χρόνου εργασίας και της άδειας ειδικού σκοπού του άρθρου 4 της από 11.03.2020</w:t>
      </w:r>
    </w:p>
    <w:p w:rsidR="001D0A6D" w:rsidRPr="001D0A6D" w:rsidRDefault="001D0A6D" w:rsidP="001D0A6D">
      <w:pPr>
        <w:spacing w:before="156" w:after="156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Πράξης Νομοθετικού Περιεχομένου «Κατεπείγοντα μέτρα αντιμετώπισης των αρνητικών συνεπειών της εμφάνισης του κορωνοϊού COVID-19 και της ανάγκης περιορισμού της διάδοσης του» (Α 55).</w:t>
      </w:r>
    </w:p>
    <w:p w:rsidR="001D0A6D" w:rsidRPr="001D0A6D" w:rsidRDefault="001D0A6D" w:rsidP="001D0A6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0A6D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0;height:.6pt" o:hralign="center" o:hrstd="t" o:hrnoshade="t" o:hr="t" fillcolor="#444" stroked="f"/>
        </w:pict>
      </w:r>
    </w:p>
    <w:p w:rsidR="001D0A6D" w:rsidRPr="001D0A6D" w:rsidRDefault="001D0A6D" w:rsidP="001D0A6D">
      <w:pPr>
        <w:spacing w:after="0" w:line="33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72727"/>
          <w:sz w:val="24"/>
          <w:szCs w:val="24"/>
          <w:lang w:eastAsia="el-GR"/>
        </w:rPr>
      </w:pPr>
      <w:r w:rsidRPr="001D0A6D">
        <w:rPr>
          <w:rFonts w:ascii="Arial" w:eastAsia="Times New Roman" w:hAnsi="Arial" w:cs="Arial"/>
          <w:b/>
          <w:bCs/>
          <w:color w:val="272727"/>
          <w:sz w:val="24"/>
          <w:lang w:eastAsia="el-GR"/>
        </w:rPr>
        <w:t xml:space="preserve">Κοινή Υπουργική Απόφαση </w:t>
      </w:r>
      <w:proofErr w:type="spellStart"/>
      <w:r w:rsidRPr="001D0A6D">
        <w:rPr>
          <w:rFonts w:ascii="Arial" w:eastAsia="Times New Roman" w:hAnsi="Arial" w:cs="Arial"/>
          <w:b/>
          <w:bCs/>
          <w:color w:val="272727"/>
          <w:sz w:val="24"/>
          <w:lang w:eastAsia="el-GR"/>
        </w:rPr>
        <w:t>Αριθμ</w:t>
      </w:r>
      <w:proofErr w:type="spellEnd"/>
      <w:r w:rsidRPr="001D0A6D">
        <w:rPr>
          <w:rFonts w:ascii="Arial" w:eastAsia="Times New Roman" w:hAnsi="Arial" w:cs="Arial"/>
          <w:b/>
          <w:bCs/>
          <w:color w:val="272727"/>
          <w:sz w:val="24"/>
          <w:lang w:eastAsia="el-GR"/>
        </w:rPr>
        <w:t>. 14556/448/2020</w:t>
      </w:r>
    </w:p>
    <w:p w:rsidR="001D0A6D" w:rsidRPr="001D0A6D" w:rsidRDefault="001D0A6D" w:rsidP="001D0A6D">
      <w:pPr>
        <w:spacing w:after="0" w:line="33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72727"/>
          <w:sz w:val="24"/>
          <w:szCs w:val="24"/>
          <w:lang w:eastAsia="el-GR"/>
        </w:rPr>
      </w:pPr>
      <w:r w:rsidRPr="001D0A6D">
        <w:rPr>
          <w:rFonts w:ascii="Arial" w:eastAsia="Times New Roman" w:hAnsi="Arial" w:cs="Arial"/>
          <w:b/>
          <w:bCs/>
          <w:color w:val="272727"/>
          <w:sz w:val="24"/>
          <w:lang w:eastAsia="el-GR"/>
        </w:rPr>
        <w:t>ΦΕΚ 1208/Β/7-4-2020</w:t>
      </w:r>
    </w:p>
    <w:p w:rsidR="001D0A6D" w:rsidRPr="001D0A6D" w:rsidRDefault="001D0A6D" w:rsidP="001D0A6D">
      <w:pPr>
        <w:spacing w:after="0" w:line="33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72727"/>
          <w:sz w:val="24"/>
          <w:szCs w:val="24"/>
          <w:lang w:eastAsia="el-GR"/>
        </w:rPr>
      </w:pPr>
      <w:r w:rsidRPr="001D0A6D">
        <w:rPr>
          <w:rFonts w:ascii="Arial" w:eastAsia="Times New Roman" w:hAnsi="Arial" w:cs="Arial"/>
          <w:b/>
          <w:bCs/>
          <w:color w:val="272727"/>
          <w:sz w:val="24"/>
          <w:lang w:eastAsia="el-GR"/>
        </w:rPr>
        <w:t>Παράταση της ισχύος των έκτακτων και προσωρινών μέτρων στην αγορά εργασίας για την αντιμετώπιση και τον περιορισμό της διάδοσης του κορωνοϊού COVID-19 ως προς την οργάνωση του χρόνου εργασίας και της άδειας ειδικού σκοπού του άρθρου 4 της από 11.03.2020 Πράξης Νομοθετικού Περιεχομένου «Κατεπείγοντα μέτρα αντιμετώπισης των αρνητικών συνεπειών της εμφάνισης του κορωνοϊού COVID-19 και της ανάγκης περιορισμού της διάδοσης του» (Α' 55).</w:t>
      </w:r>
    </w:p>
    <w:p w:rsidR="001D0A6D" w:rsidRPr="001D0A6D" w:rsidRDefault="001D0A6D" w:rsidP="001D0A6D">
      <w:pPr>
        <w:spacing w:before="156" w:after="156" w:line="288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ΟΙ ΥΠΟΥΡΓΟΙ</w:t>
      </w:r>
    </w:p>
    <w:p w:rsidR="001D0A6D" w:rsidRPr="001D0A6D" w:rsidRDefault="001D0A6D" w:rsidP="001D0A6D">
      <w:pPr>
        <w:spacing w:before="156" w:after="156" w:line="288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ΟΙΚΟΝΟΜΙΚΩΝ - ΕΡΓΑΣΙΑΣ</w:t>
      </w:r>
    </w:p>
    <w:p w:rsidR="001D0A6D" w:rsidRPr="001D0A6D" w:rsidRDefault="001D0A6D" w:rsidP="001D0A6D">
      <w:pPr>
        <w:spacing w:before="156" w:after="156" w:line="288" w:lineRule="atLeast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ΚΑΙ ΚΟΙΝΩΝΙΚΩΝ ΥΠΟΘΕΣΕΩΝ - ΥΓΕΙΑΣ</w:t>
      </w:r>
    </w:p>
    <w:p w:rsidR="001D0A6D" w:rsidRPr="001D0A6D" w:rsidRDefault="001D0A6D" w:rsidP="001D0A6D">
      <w:pPr>
        <w:spacing w:before="156" w:after="156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Έχοντας υπόψη:</w:t>
      </w:r>
    </w:p>
    <w:p w:rsidR="001D0A6D" w:rsidRPr="001D0A6D" w:rsidRDefault="001D0A6D" w:rsidP="001D0A6D">
      <w:pPr>
        <w:spacing w:after="0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1.Το άρθρο 4 της από </w:t>
      </w:r>
      <w:hyperlink r:id="rId4" w:history="1">
        <w:r w:rsidRPr="001D0A6D">
          <w:rPr>
            <w:rFonts w:ascii="Lucida Sans Unicode" w:eastAsia="Times New Roman" w:hAnsi="Lucida Sans Unicode" w:cs="Lucida Sans Unicode"/>
            <w:color w:val="1C8BD7"/>
            <w:sz w:val="18"/>
            <w:lang w:eastAsia="el-GR"/>
          </w:rPr>
          <w:t>11.03.2020 Πράξης Νομοθετικού Περιεχομένου</w:t>
        </w:r>
      </w:hyperlink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 «Κατεπείγοντα μέτρα αντιμετώπισης των αρνητικών συνεπειών της εμφάνισης του κορωνοϊού COVID-19 και της ανάγκης περιορισμού της διάδοσης του» (Α' 55), ως ισχύει.</w:t>
      </w:r>
    </w:p>
    <w:p w:rsidR="001D0A6D" w:rsidRPr="001D0A6D" w:rsidRDefault="001D0A6D" w:rsidP="001D0A6D">
      <w:pPr>
        <w:spacing w:after="0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2.Τον ν. </w:t>
      </w:r>
      <w:hyperlink r:id="rId5" w:tooltip="Άρθρα με ετικέτα 4270/2014" w:history="1">
        <w:r w:rsidRPr="001D0A6D">
          <w:rPr>
            <w:rFonts w:ascii="Lucida Sans Unicode" w:eastAsia="Times New Roman" w:hAnsi="Lucida Sans Unicode" w:cs="Lucida Sans Unicode"/>
            <w:color w:val="1C8BD7"/>
            <w:sz w:val="18"/>
            <w:lang w:eastAsia="el-GR"/>
          </w:rPr>
          <w:t>4270/2014</w:t>
        </w:r>
      </w:hyperlink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 «Αρχές δημοσιονομικής διαχείρισης και εποπτείας (ενσωμάτωση της Οδηγίας 2011/85/ ΕΕ) - δημόσιο λογιστικό και άλλες διατάξεις» (Α' 143), όπως ισχύουν.</w:t>
      </w:r>
    </w:p>
    <w:p w:rsidR="001D0A6D" w:rsidRPr="001D0A6D" w:rsidRDefault="001D0A6D" w:rsidP="001D0A6D">
      <w:pPr>
        <w:spacing w:after="0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3.Τον ν. </w:t>
      </w:r>
      <w:hyperlink r:id="rId6" w:tooltip="Άρθρα με ετικέτα 4622/2019" w:history="1">
        <w:r w:rsidRPr="001D0A6D">
          <w:rPr>
            <w:rFonts w:ascii="Lucida Sans Unicode" w:eastAsia="Times New Roman" w:hAnsi="Lucida Sans Unicode" w:cs="Lucida Sans Unicode"/>
            <w:color w:val="1C8BD7"/>
            <w:sz w:val="18"/>
            <w:lang w:eastAsia="el-GR"/>
          </w:rPr>
          <w:t>4622/2019</w:t>
        </w:r>
      </w:hyperlink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 «Επιτελικό Κράτος: οργάνωση, λειτουργία και διαφάνεια της Κυβέρνησης, των κυβερνητικών οργάνων και της κεντρικής δημόσιας διοίκησης» (Α' 133).</w:t>
      </w:r>
    </w:p>
    <w:p w:rsidR="001D0A6D" w:rsidRPr="001D0A6D" w:rsidRDefault="001D0A6D" w:rsidP="001D0A6D">
      <w:pPr>
        <w:spacing w:after="0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 xml:space="preserve">4.Το άρθρο 90 του Κώδικα Νομοθεσίας για την Κυβέρνηση και τα κυβερνητικά όργανα, που κυρώθηκε με το άρθρο πρώτο του </w:t>
      </w:r>
      <w:proofErr w:type="spellStart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π.δ</w:t>
      </w:r>
      <w:proofErr w:type="spellEnd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. </w:t>
      </w:r>
      <w:hyperlink r:id="rId7" w:tooltip="Άρθρα με ετικέτα 63/2005" w:history="1">
        <w:r w:rsidRPr="001D0A6D">
          <w:rPr>
            <w:rFonts w:ascii="Lucida Sans Unicode" w:eastAsia="Times New Roman" w:hAnsi="Lucida Sans Unicode" w:cs="Lucida Sans Unicode"/>
            <w:color w:val="1C8BD7"/>
            <w:sz w:val="18"/>
            <w:lang w:eastAsia="el-GR"/>
          </w:rPr>
          <w:t>63/2005</w:t>
        </w:r>
      </w:hyperlink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 «Κωδικοποίηση της νομοθεσίας για την Κυβέρνηση και τα κυβερνητικά όργανα» (Α' 98), όπως ισχύει.</w:t>
      </w:r>
    </w:p>
    <w:p w:rsidR="001D0A6D" w:rsidRPr="001D0A6D" w:rsidRDefault="001D0A6D" w:rsidP="001D0A6D">
      <w:pPr>
        <w:spacing w:after="0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 xml:space="preserve">5.Την παρ. 2 του άρθρου 12 του </w:t>
      </w:r>
      <w:proofErr w:type="spellStart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π.δ</w:t>
      </w:r>
      <w:proofErr w:type="spellEnd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. </w:t>
      </w:r>
      <w:hyperlink r:id="rId8" w:tooltip="Άρθρα με ετικέτα 80/2016" w:history="1">
        <w:r w:rsidRPr="001D0A6D">
          <w:rPr>
            <w:rFonts w:ascii="Lucida Sans Unicode" w:eastAsia="Times New Roman" w:hAnsi="Lucida Sans Unicode" w:cs="Lucida Sans Unicode"/>
            <w:color w:val="1C8BD7"/>
            <w:sz w:val="18"/>
            <w:lang w:eastAsia="el-GR"/>
          </w:rPr>
          <w:t>80/2016</w:t>
        </w:r>
      </w:hyperlink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 xml:space="preserve"> «Ανάληψη υποχρεώσεων από τους </w:t>
      </w:r>
      <w:proofErr w:type="spellStart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διατάκτες</w:t>
      </w:r>
      <w:proofErr w:type="spellEnd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» (Α' 145), όπως ισχύει.</w:t>
      </w:r>
    </w:p>
    <w:p w:rsidR="001D0A6D" w:rsidRPr="001D0A6D" w:rsidRDefault="001D0A6D" w:rsidP="001D0A6D">
      <w:pPr>
        <w:spacing w:after="0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 xml:space="preserve">6.Το </w:t>
      </w:r>
      <w:proofErr w:type="spellStart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π.δ</w:t>
      </w:r>
      <w:proofErr w:type="spellEnd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. </w:t>
      </w:r>
      <w:hyperlink r:id="rId9" w:tooltip="Άρθρα με ετικέτα 134/2017" w:history="1">
        <w:r w:rsidRPr="001D0A6D">
          <w:rPr>
            <w:rFonts w:ascii="Lucida Sans Unicode" w:eastAsia="Times New Roman" w:hAnsi="Lucida Sans Unicode" w:cs="Lucida Sans Unicode"/>
            <w:color w:val="1C8BD7"/>
            <w:sz w:val="18"/>
            <w:lang w:eastAsia="el-GR"/>
          </w:rPr>
          <w:t>134/2017</w:t>
        </w:r>
      </w:hyperlink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 «Οργανισμός Υπουργείου Εργασίας, Κοινωνικής Ασφάλισης και Κοινωνικής Αλληλεγγύης» (Α' 168), όπως ισχύει.</w:t>
      </w:r>
    </w:p>
    <w:p w:rsidR="001D0A6D" w:rsidRPr="001D0A6D" w:rsidRDefault="001D0A6D" w:rsidP="001D0A6D">
      <w:pPr>
        <w:spacing w:after="0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 xml:space="preserve">7.Το </w:t>
      </w:r>
      <w:proofErr w:type="spellStart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π.δ</w:t>
      </w:r>
      <w:proofErr w:type="spellEnd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. </w:t>
      </w:r>
      <w:hyperlink r:id="rId10" w:tooltip="Άρθρα με ετικέτα 142/2017" w:history="1">
        <w:r w:rsidRPr="001D0A6D">
          <w:rPr>
            <w:rFonts w:ascii="Lucida Sans Unicode" w:eastAsia="Times New Roman" w:hAnsi="Lucida Sans Unicode" w:cs="Lucida Sans Unicode"/>
            <w:color w:val="1C8BD7"/>
            <w:sz w:val="18"/>
            <w:lang w:eastAsia="el-GR"/>
          </w:rPr>
          <w:t>142/2017</w:t>
        </w:r>
      </w:hyperlink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 «Οργανισμός Υπουργείου Οικονομικών» (Α' 181), όπως ισχύει.</w:t>
      </w:r>
    </w:p>
    <w:p w:rsidR="001D0A6D" w:rsidRPr="001D0A6D" w:rsidRDefault="001D0A6D" w:rsidP="001D0A6D">
      <w:pPr>
        <w:spacing w:after="0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 xml:space="preserve">8.Το </w:t>
      </w:r>
      <w:proofErr w:type="spellStart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π.δ</w:t>
      </w:r>
      <w:proofErr w:type="spellEnd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. </w:t>
      </w:r>
      <w:hyperlink r:id="rId11" w:tooltip="Άρθρα με ετικέτα 81/2019" w:history="1">
        <w:r w:rsidRPr="001D0A6D">
          <w:rPr>
            <w:rFonts w:ascii="Lucida Sans Unicode" w:eastAsia="Times New Roman" w:hAnsi="Lucida Sans Unicode" w:cs="Lucida Sans Unicode"/>
            <w:color w:val="1C8BD7"/>
            <w:sz w:val="18"/>
            <w:lang w:eastAsia="el-GR"/>
          </w:rPr>
          <w:t>81/2019</w:t>
        </w:r>
      </w:hyperlink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 «Σύσταση, συγχώνευση, μετονομασία και κατάργηση Υπουργείων και καθορισμός των αρμοδιοτήτων τους - Μεταφορά υπηρεσιών και αρμοδιοτήτων μεταξύ Υπουργείων» (Α' 119).</w:t>
      </w:r>
    </w:p>
    <w:p w:rsidR="001D0A6D" w:rsidRPr="001D0A6D" w:rsidRDefault="001D0A6D" w:rsidP="001D0A6D">
      <w:pPr>
        <w:spacing w:after="0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lastRenderedPageBreak/>
        <w:t xml:space="preserve">9.Το </w:t>
      </w:r>
      <w:proofErr w:type="spellStart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π.δ</w:t>
      </w:r>
      <w:proofErr w:type="spellEnd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. </w:t>
      </w:r>
      <w:hyperlink r:id="rId12" w:tooltip="Άρθρα με ετικέτα 83/2019" w:history="1">
        <w:r w:rsidRPr="001D0A6D">
          <w:rPr>
            <w:rFonts w:ascii="Lucida Sans Unicode" w:eastAsia="Times New Roman" w:hAnsi="Lucida Sans Unicode" w:cs="Lucida Sans Unicode"/>
            <w:color w:val="1C8BD7"/>
            <w:sz w:val="18"/>
            <w:lang w:eastAsia="el-GR"/>
          </w:rPr>
          <w:t>83/2019</w:t>
        </w:r>
      </w:hyperlink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 «Διορισμός Αντιπροέδρου της Κυβέρνησης, Υπουργών, Αναπληρωτών Υπουργών και Υφυπουργών» (Α' 121).</w:t>
      </w:r>
    </w:p>
    <w:p w:rsidR="001D0A6D" w:rsidRPr="001D0A6D" w:rsidRDefault="001D0A6D" w:rsidP="001D0A6D">
      <w:pPr>
        <w:spacing w:after="0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 xml:space="preserve">10.Το </w:t>
      </w:r>
      <w:proofErr w:type="spellStart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π.δ</w:t>
      </w:r>
      <w:proofErr w:type="spellEnd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. </w:t>
      </w:r>
      <w:hyperlink r:id="rId13" w:tooltip="Άρθρα με ετικέτα 84/2019" w:history="1">
        <w:r w:rsidRPr="001D0A6D">
          <w:rPr>
            <w:rFonts w:ascii="Lucida Sans Unicode" w:eastAsia="Times New Roman" w:hAnsi="Lucida Sans Unicode" w:cs="Lucida Sans Unicode"/>
            <w:color w:val="1C8BD7"/>
            <w:sz w:val="18"/>
            <w:lang w:eastAsia="el-GR"/>
          </w:rPr>
          <w:t>84/2019</w:t>
        </w:r>
      </w:hyperlink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 «Σύσταση και κατάργηση Γενικών Γραμματειών και Ειδικών Γραμματειών/Ενιαίων Διοικητικών Τομέων Υπουργείων» (Α' 123).</w:t>
      </w:r>
    </w:p>
    <w:p w:rsidR="001D0A6D" w:rsidRPr="001D0A6D" w:rsidRDefault="001D0A6D" w:rsidP="001D0A6D">
      <w:pPr>
        <w:spacing w:before="156" w:after="156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 xml:space="preserve">11.Την </w:t>
      </w:r>
      <w:proofErr w:type="spellStart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αριθμ</w:t>
      </w:r>
      <w:proofErr w:type="spellEnd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 xml:space="preserve">. 340/2019 απόφαση του Πρωθυπουργού και του Υπουργού Οικονομικών «Ανάθεση αρμοδιοτήτων στον Υφυπουργό Οικονομικών, Θεόδωρο </w:t>
      </w:r>
      <w:proofErr w:type="spellStart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Σκυλακάκη</w:t>
      </w:r>
      <w:proofErr w:type="spellEnd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» (Β' 3051).</w:t>
      </w:r>
    </w:p>
    <w:p w:rsidR="001D0A6D" w:rsidRPr="001D0A6D" w:rsidRDefault="001D0A6D" w:rsidP="001D0A6D">
      <w:pPr>
        <w:spacing w:after="0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 xml:space="preserve">12.Την </w:t>
      </w:r>
      <w:proofErr w:type="spellStart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αριθμ</w:t>
      </w:r>
      <w:proofErr w:type="spellEnd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. </w:t>
      </w:r>
      <w:hyperlink r:id="rId14" w:tooltip="Άρθρα με ετικέτα 40331" w:history="1">
        <w:r w:rsidRPr="001D0A6D">
          <w:rPr>
            <w:rFonts w:ascii="Lucida Sans Unicode" w:eastAsia="Times New Roman" w:hAnsi="Lucida Sans Unicode" w:cs="Lucida Sans Unicode"/>
            <w:color w:val="1C8BD7"/>
            <w:sz w:val="18"/>
            <w:lang w:eastAsia="el-GR"/>
          </w:rPr>
          <w:t>40331</w:t>
        </w:r>
      </w:hyperlink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/Δ1.13521/13-09-2019 απόφαση του Υπουργού Εργασίας και Κοινωνικών Υποθέσεων «Επανακαθορισμός όρων ηλεκτρονικής υποβολής εντύπων αρμοδιότητας ΣΕΠΕ και ΟΑΕΔ» (Β' 3520), όπως τροποποιήθηκε και ισχύει.</w:t>
      </w:r>
    </w:p>
    <w:p w:rsidR="001D0A6D" w:rsidRPr="001D0A6D" w:rsidRDefault="001D0A6D" w:rsidP="001D0A6D">
      <w:pPr>
        <w:spacing w:before="156" w:after="156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 xml:space="preserve">13.Την </w:t>
      </w:r>
      <w:proofErr w:type="spellStart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αριθμ</w:t>
      </w:r>
      <w:proofErr w:type="spellEnd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 xml:space="preserve"> οικ.14368/865/06-04-2020 εισήγηση του Προϊσταμένου της Γενικής Δ/νσης Οικονομικών Υπηρεσιών του Υπουργείου Εργασίας και Κοινωνικών Υποθέσεων.</w:t>
      </w:r>
    </w:p>
    <w:p w:rsidR="001D0A6D" w:rsidRPr="001D0A6D" w:rsidRDefault="001D0A6D" w:rsidP="001D0A6D">
      <w:pPr>
        <w:spacing w:before="156" w:after="156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14.Την επιτακτική ανάγκη στήριξης εργαζομένων επι</w:t>
      </w:r>
      <w:r w:rsidR="00DC5435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χ</w:t>
      </w: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ειρήσεων-εργοδοτών του ιδιωτικού τομέα και τη συνεχή ανάγκη λήψης έκτακτων και προσωρινών μέτρων της πολιτείας για την αντιμετώπιση και τον περιορισμό της διάδοσης του κορωνοϊού COVID-19, καθώς και την πορεία εξέλιξης του φαινομένου.</w:t>
      </w:r>
    </w:p>
    <w:p w:rsidR="001D0A6D" w:rsidRPr="001D0A6D" w:rsidRDefault="001D0A6D" w:rsidP="001D0A6D">
      <w:pPr>
        <w:spacing w:after="0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15.Το γεγονός ότι από το άρθρο 2 της παρούσας προκαλείται δαπάνη που θα βαρύνει τον τακτικό προϋπολογισμό (εδάφιο η της παρ. 3 του άρθρου 4 της από </w:t>
      </w:r>
      <w:hyperlink r:id="rId15" w:history="1">
        <w:r w:rsidRPr="001D0A6D">
          <w:rPr>
            <w:rFonts w:ascii="Lucida Sans Unicode" w:eastAsia="Times New Roman" w:hAnsi="Lucida Sans Unicode" w:cs="Lucida Sans Unicode"/>
            <w:color w:val="1C8BD7"/>
            <w:sz w:val="18"/>
            <w:lang w:eastAsia="el-GR"/>
          </w:rPr>
          <w:t>11 Μαρτίου 2020 Πράξης Νομοθετικού Περιεχομένου Α' 55</w:t>
        </w:r>
      </w:hyperlink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), το ύψος της οποίας δεν μπορεί να εκτιμηθεί, καθώς δεν είναι γνωστός εκ των προτέρων ο αριθμός των ατόμων που θα κάνουν χρήση της διάταξης αυτής, αλλά και το ύψος της επιχορήγησης ανά άτομο, αποφασίζουμε:</w:t>
      </w:r>
    </w:p>
    <w:p w:rsidR="001D0A6D" w:rsidRPr="001D0A6D" w:rsidRDefault="001D0A6D" w:rsidP="001D0A6D">
      <w:pPr>
        <w:spacing w:before="156" w:after="156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 </w:t>
      </w:r>
    </w:p>
    <w:p w:rsidR="001D0A6D" w:rsidRPr="001D0A6D" w:rsidRDefault="001D0A6D" w:rsidP="001D0A6D">
      <w:pPr>
        <w:spacing w:after="0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b/>
          <w:bCs/>
          <w:color w:val="000000"/>
          <w:sz w:val="18"/>
          <w:lang w:eastAsia="el-GR"/>
        </w:rPr>
        <w:t>Άρθρο 1</w:t>
      </w:r>
    </w:p>
    <w:p w:rsidR="001D0A6D" w:rsidRPr="001D0A6D" w:rsidRDefault="001D0A6D" w:rsidP="001D0A6D">
      <w:pPr>
        <w:spacing w:after="0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b/>
          <w:bCs/>
          <w:color w:val="000000"/>
          <w:sz w:val="18"/>
          <w:lang w:eastAsia="el-GR"/>
        </w:rPr>
        <w:t>Παράταση αναστολής υποχρεώσεων των εργοδοτών προς το Π.Σ. ΕΡΓΑΝΗ, ως προς την οργάνωση του χρόνου εργασίας</w:t>
      </w:r>
    </w:p>
    <w:p w:rsidR="001D0A6D" w:rsidRPr="001D0A6D" w:rsidRDefault="001D0A6D" w:rsidP="001D0A6D">
      <w:pPr>
        <w:spacing w:after="0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Η αναστολή της υποχρέωσης του εργοδότη να καταχωρεί, στο Π.Σ. «ΕΡΓΑΝΗ» του Υπουργείου Εργασίας και Κοινωνικών Υποθέσεων, κάθε αλλαγή ή τροποποίηση του ωραρίου ή της οργάνωσης του χρόνου εργασίας των εργαζομένων, καθώς και την υπερεργασία και τη νόμιμη, κατά την ισχύουσα νομοθεσία, υπερωριακή απασχόληση, η οποία θεσμοθετήθηκε ως έκτακτο και προσωρινό μέτρο με την παρ. 1α του άρθρου 4 της από </w:t>
      </w:r>
      <w:hyperlink r:id="rId16" w:history="1">
        <w:r w:rsidRPr="001D0A6D">
          <w:rPr>
            <w:rFonts w:ascii="Lucida Sans Unicode" w:eastAsia="Times New Roman" w:hAnsi="Lucida Sans Unicode" w:cs="Lucida Sans Unicode"/>
            <w:color w:val="1C8BD7"/>
            <w:sz w:val="18"/>
            <w:lang w:eastAsia="el-GR"/>
          </w:rPr>
          <w:t>11.03.2020 Πράξης Νομοθετικού Περιεχομένου</w:t>
        </w:r>
      </w:hyperlink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 «Κατεπείγοντα μέτρα αντιμετώπισης των αρνητικών συνεπειών της εμφάνισης του κορωνοϊού COVID-19 και της ανάγκης περιορισμού της διάδοσης του» (Α' 55), ως ισχύει, λαμβάνοντας υπόψη την πορεία εξέλιξης του φαινομένου, παρατείνεται μέχρι και την 30η Απριλίου 2020.</w:t>
      </w:r>
    </w:p>
    <w:p w:rsidR="001D0A6D" w:rsidRPr="001D0A6D" w:rsidRDefault="001D0A6D" w:rsidP="001D0A6D">
      <w:pPr>
        <w:spacing w:before="156" w:after="156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 </w:t>
      </w:r>
    </w:p>
    <w:p w:rsidR="001D0A6D" w:rsidRPr="001D0A6D" w:rsidRDefault="001D0A6D" w:rsidP="001D0A6D">
      <w:pPr>
        <w:spacing w:after="0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b/>
          <w:bCs/>
          <w:color w:val="000000"/>
          <w:sz w:val="18"/>
          <w:lang w:eastAsia="el-GR"/>
        </w:rPr>
        <w:t>Άρθρο 2</w:t>
      </w:r>
    </w:p>
    <w:p w:rsidR="001D0A6D" w:rsidRPr="001D0A6D" w:rsidRDefault="001D0A6D" w:rsidP="001D0A6D">
      <w:pPr>
        <w:spacing w:after="0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b/>
          <w:bCs/>
          <w:color w:val="000000"/>
          <w:sz w:val="18"/>
          <w:lang w:eastAsia="el-GR"/>
        </w:rPr>
        <w:t>Παράταση της άδειας ειδικού σκοπού</w:t>
      </w:r>
    </w:p>
    <w:p w:rsidR="001D0A6D" w:rsidRPr="001D0A6D" w:rsidRDefault="001D0A6D" w:rsidP="001D0A6D">
      <w:pPr>
        <w:spacing w:after="0" w:line="288" w:lineRule="atLeast"/>
        <w:jc w:val="both"/>
        <w:textAlignment w:val="baseline"/>
        <w:rPr>
          <w:rFonts w:ascii="Lucida Sans Unicode" w:eastAsia="Times New Roman" w:hAnsi="Lucida Sans Unicode" w:cs="Lucida Sans Unicode"/>
          <w:b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Η χρήση της άδειας ειδικού σκοπού, η οποία θεσμοθετήθηκε ως έκτακτο και προσωρινό μέτρο με την παρ. 3 του άρθρου 4 της από </w:t>
      </w:r>
      <w:hyperlink r:id="rId17" w:history="1">
        <w:r w:rsidRPr="001D0A6D">
          <w:rPr>
            <w:rFonts w:ascii="Lucida Sans Unicode" w:eastAsia="Times New Roman" w:hAnsi="Lucida Sans Unicode" w:cs="Lucida Sans Unicode"/>
            <w:color w:val="1C8BD7"/>
            <w:sz w:val="18"/>
            <w:lang w:eastAsia="el-GR"/>
          </w:rPr>
          <w:t>11.03.2020 Πράξης Νομοθετικού Περιεχομένου</w:t>
        </w:r>
      </w:hyperlink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 xml:space="preserve"> (Α' 55), ως ισχύει, λαμβάνοντας υπόψη την πορεία εξέλιξης του </w:t>
      </w:r>
      <w:r w:rsidRPr="001D0A6D">
        <w:rPr>
          <w:rFonts w:ascii="Lucida Sans Unicode" w:eastAsia="Times New Roman" w:hAnsi="Lucida Sans Unicode" w:cs="Lucida Sans Unicode"/>
          <w:b/>
          <w:color w:val="000000"/>
          <w:sz w:val="18"/>
          <w:szCs w:val="18"/>
          <w:lang w:eastAsia="el-GR"/>
        </w:rPr>
        <w:t>φαινομένου, παρατείνεται μέχρι και την 24η Απριλίου 2020.</w:t>
      </w:r>
    </w:p>
    <w:p w:rsidR="001D0A6D" w:rsidRPr="001D0A6D" w:rsidRDefault="001D0A6D" w:rsidP="001D0A6D">
      <w:pPr>
        <w:spacing w:before="156" w:after="156" w:line="288" w:lineRule="atLeast"/>
        <w:jc w:val="both"/>
        <w:textAlignment w:val="baseline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</w:pPr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Η απόφαση αυτή να δημοσιευθεί στην Εφημερίδα της Κυβερνήσεως.</w:t>
      </w:r>
    </w:p>
    <w:p w:rsidR="006F6784" w:rsidRDefault="001D0A6D" w:rsidP="00DC5435">
      <w:pPr>
        <w:spacing w:before="156" w:after="156" w:line="288" w:lineRule="atLeast"/>
        <w:jc w:val="both"/>
        <w:textAlignment w:val="baseline"/>
      </w:pPr>
      <w:proofErr w:type="spellStart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Aθήνα</w:t>
      </w:r>
      <w:proofErr w:type="spellEnd"/>
      <w:r w:rsidRPr="001D0A6D"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l-GR"/>
        </w:rPr>
        <w:t>, 7 Απριλίου 2020</w:t>
      </w:r>
    </w:p>
    <w:sectPr w:rsidR="006F6784" w:rsidSect="009B20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D0A6D"/>
    <w:rsid w:val="001D0A6D"/>
    <w:rsid w:val="0028013A"/>
    <w:rsid w:val="005B270E"/>
    <w:rsid w:val="008A0709"/>
    <w:rsid w:val="008C3A07"/>
    <w:rsid w:val="009B204D"/>
    <w:rsid w:val="00A62C0C"/>
    <w:rsid w:val="00DC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4D"/>
  </w:style>
  <w:style w:type="paragraph" w:styleId="1">
    <w:name w:val="heading 1"/>
    <w:basedOn w:val="a"/>
    <w:link w:val="1Char"/>
    <w:uiPriority w:val="9"/>
    <w:qFormat/>
    <w:rsid w:val="001D0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1D0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D0A6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1D0A6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customStyle="1" w:styleId="elx5contentsubtitle">
    <w:name w:val="elx5_content_subtitle"/>
    <w:basedOn w:val="a"/>
    <w:rsid w:val="001D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1D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D0A6D"/>
    <w:rPr>
      <w:b/>
      <w:bCs/>
    </w:rPr>
  </w:style>
  <w:style w:type="character" w:styleId="-">
    <w:name w:val="Hyperlink"/>
    <w:basedOn w:val="a0"/>
    <w:uiPriority w:val="99"/>
    <w:semiHidden/>
    <w:unhideWhenUsed/>
    <w:rsid w:val="001D0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omothesia.gr/tags.html?tag=80%2F2016" TargetMode="External"/><Relationship Id="rId13" Type="http://schemas.openxmlformats.org/officeDocument/2006/relationships/hyperlink" Target="https://www.e-nomothesia.gr/tags.html?tag=84%2F201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-nomothesia.gr/tags.html?tag=63%2F2005" TargetMode="External"/><Relationship Id="rId12" Type="http://schemas.openxmlformats.org/officeDocument/2006/relationships/hyperlink" Target="https://www.e-nomothesia.gr/tags.html?tag=83%2F2019" TargetMode="External"/><Relationship Id="rId17" Type="http://schemas.openxmlformats.org/officeDocument/2006/relationships/hyperlink" Target="https://www.e-nomothesia.gr/kat-ygeia/astheneies/praxe-nomothetikou-periekhomenou-tes-11-3-202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-nomothesia.gr/kat-ygeia/astheneies/praxe-nomothetikou-periekhomenou-tes-11-3-202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-nomothesia.gr/tags.html?tag=4622%2F2019" TargetMode="External"/><Relationship Id="rId11" Type="http://schemas.openxmlformats.org/officeDocument/2006/relationships/hyperlink" Target="https://www.e-nomothesia.gr/tags.html?tag=81%2F2019" TargetMode="External"/><Relationship Id="rId5" Type="http://schemas.openxmlformats.org/officeDocument/2006/relationships/hyperlink" Target="https://www.e-nomothesia.gr/tags.html?tag=4270%2F2014" TargetMode="External"/><Relationship Id="rId15" Type="http://schemas.openxmlformats.org/officeDocument/2006/relationships/hyperlink" Target="https://www.e-nomothesia.gr/kat-ygeia/astheneies/praxe-nomothetikou-periekhomenou-tes-11-3-2020.html" TargetMode="External"/><Relationship Id="rId10" Type="http://schemas.openxmlformats.org/officeDocument/2006/relationships/hyperlink" Target="https://www.e-nomothesia.gr/tags.html?tag=142%2F201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e-nomothesia.gr/kat-ygeia/astheneies/praxe-nomothetikou-periekhomenou-tes-11-3-2020.html" TargetMode="External"/><Relationship Id="rId9" Type="http://schemas.openxmlformats.org/officeDocument/2006/relationships/hyperlink" Target="https://www.e-nomothesia.gr/tags.html?tag=134%2F2017" TargetMode="External"/><Relationship Id="rId14" Type="http://schemas.openxmlformats.org/officeDocument/2006/relationships/hyperlink" Target="https://www.e-nomothesia.gr/tags.html?tag=4033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1017</Words>
  <Characters>5495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2020-04-09T10:14:00Z</dcterms:created>
  <dcterms:modified xsi:type="dcterms:W3CDTF">2020-04-09T10:14:00Z</dcterms:modified>
</cp:coreProperties>
</file>